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A0" w:rsidRDefault="00D903A0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12.95pt;width:453.65pt;height:52.5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D903A0" w:rsidRDefault="00D903A0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 w:rsidRPr="00D903A0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RetailEx ASEA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N</w:t>
      </w:r>
    </w:p>
    <w:p w:rsidR="00662103" w:rsidRPr="008E031E" w:rsidRDefault="00D903A0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D903A0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第4屆東協零售業科技、設備及服務展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  <w:bookmarkStart w:id="0" w:name="_GoBack"/>
      <w:bookmarkEnd w:id="0"/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D903A0">
        <w:rPr>
          <w:rFonts w:ascii="Calibri" w:hAnsi="Calibri" w:cs="Arial" w:hint="eastAsia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D903A0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D903A0" w:rsidRDefault="00A20BE8" w:rsidP="00D903A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03A0" w:rsidRPr="00D903A0" w:rsidRDefault="00D903A0" w:rsidP="00D903A0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903A0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D903A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9方米標準展位USD4,631；18平方米空地USD8,002，轉角加USD150（未稅）</w:t>
            </w:r>
          </w:p>
          <w:p w:rsidR="008E031E" w:rsidRPr="00E865A0" w:rsidRDefault="00D903A0" w:rsidP="00D903A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903A0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D903A0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D903A0">
              <w:rPr>
                <w:rFonts w:ascii="新細明體" w:hAnsi="新細明體" w:hint="eastAsia"/>
                <w:sz w:val="20"/>
                <w:szCs w:val="20"/>
              </w:rPr>
              <w:t>板、地毯、公司招牌板、日光燈*2、插座*1、諮詢桌*1、椅子*2、垃圾桶*1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D903A0" w:rsidRPr="00D903A0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proofErr w:type="spellStart"/>
      <w:r w:rsidR="00D903A0" w:rsidRPr="00D903A0">
        <w:rPr>
          <w:rFonts w:ascii="Calibri" w:eastAsia="標楷體" w:hAnsi="Calibri" w:hint="eastAsia"/>
          <w:b/>
          <w:color w:val="002060"/>
          <w:sz w:val="20"/>
          <w:szCs w:val="20"/>
        </w:rPr>
        <w:t>RetailEx</w:t>
      </w:r>
      <w:proofErr w:type="spellEnd"/>
      <w:r w:rsidR="00D903A0" w:rsidRPr="00D903A0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ASEA</w:t>
      </w:r>
      <w:r w:rsidR="00D903A0">
        <w:rPr>
          <w:rFonts w:ascii="Calibri" w:eastAsia="標楷體" w:hAnsi="Calibri" w:hint="eastAsia"/>
          <w:b/>
          <w:color w:val="002060"/>
          <w:sz w:val="20"/>
          <w:szCs w:val="20"/>
        </w:rPr>
        <w:t>N</w:t>
      </w:r>
      <w:r w:rsidR="00D903A0" w:rsidRPr="00D903A0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D903A0" w:rsidRPr="00D903A0">
        <w:rPr>
          <w:rFonts w:ascii="Calibri" w:eastAsia="標楷體" w:hAnsi="Calibri" w:hint="eastAsia"/>
          <w:b/>
          <w:color w:val="002060"/>
          <w:sz w:val="20"/>
          <w:szCs w:val="20"/>
        </w:rPr>
        <w:t>4</w:t>
      </w:r>
      <w:r w:rsidR="00D903A0" w:rsidRPr="00D903A0">
        <w:rPr>
          <w:rFonts w:ascii="Calibri" w:eastAsia="標楷體" w:hAnsi="Calibri" w:hint="eastAsia"/>
          <w:b/>
          <w:color w:val="002060"/>
          <w:sz w:val="20"/>
          <w:szCs w:val="20"/>
        </w:rPr>
        <w:t>屆東協零售業科技、設備及服務展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91" w:rsidRDefault="009B1591">
      <w:r>
        <w:separator/>
      </w:r>
    </w:p>
  </w:endnote>
  <w:endnote w:type="continuationSeparator" w:id="0">
    <w:p w:rsidR="009B1591" w:rsidRDefault="009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91" w:rsidRDefault="009B1591">
      <w:r>
        <w:separator/>
      </w:r>
    </w:p>
  </w:footnote>
  <w:footnote w:type="continuationSeparator" w:id="0">
    <w:p w:rsidR="009B1591" w:rsidRDefault="009B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03A0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0C1FD25E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141F-A2E7-4459-9E10-BDEA1927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450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2017-12-05T06:50:00Z</dcterms:created>
  <dcterms:modified xsi:type="dcterms:W3CDTF">2017-12-05T06:50:00Z</dcterms:modified>
</cp:coreProperties>
</file>